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38" w:rsidRPr="000B6872" w:rsidRDefault="002D4FF8" w:rsidP="002D4FF8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 w:rsidRPr="000B6872">
        <w:rPr>
          <w:rFonts w:ascii="IranNastaliq" w:hAnsi="IranNastaliq" w:cs="IranNastaliq" w:hint="cs"/>
          <w:color w:val="0000FF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فهرست داشبوردهای مدیریت آمار و فناوری اطلاعات دانشگاه</w:t>
      </w:r>
    </w:p>
    <w:tbl>
      <w:tblPr>
        <w:tblStyle w:val="TableGrid"/>
        <w:bidiVisual/>
        <w:tblW w:w="8633" w:type="dxa"/>
        <w:jc w:val="center"/>
        <w:tblLook w:val="04A0" w:firstRow="1" w:lastRow="0" w:firstColumn="1" w:lastColumn="0" w:noHBand="0" w:noVBand="1"/>
      </w:tblPr>
      <w:tblGrid>
        <w:gridCol w:w="1613"/>
        <w:gridCol w:w="7020"/>
      </w:tblGrid>
      <w:tr w:rsidR="002D4FF8" w:rsidRPr="002D4FF8" w:rsidTr="002D4FF8">
        <w:trPr>
          <w:trHeight w:val="86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Titr" w:hint="cs"/>
                <w:sz w:val="18"/>
                <w:szCs w:val="18"/>
                <w:rtl/>
                <w:lang w:bidi="fa-IR"/>
              </w:rPr>
              <w:t>نام سامانه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2D4FF8" w:rsidRPr="002D4FF8" w:rsidTr="002D4FF8">
        <w:trPr>
          <w:trHeight w:val="174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داشبورد پرسنل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سیستم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پرس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نلی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، تشک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و احکام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تغذیه می کند. 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ذینفعان آن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معاونت توسعه، 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ئت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رئ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بانک اطلاعاتی آن هم چارگون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گزارش تعداد نزد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برخط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پرسنل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</w:tr>
      <w:tr w:rsidR="002D4FF8" w:rsidRPr="002D4FF8" w:rsidTr="002D4FF8">
        <w:trPr>
          <w:trHeight w:val="2013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داشبورد 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یات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علم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سیستم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پرس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نلی هیات علمی،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تشک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و احکام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معاونت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، 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ئت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رئ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بانک اطلاعاتی آن هم چارگون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گزارش تعداد نزد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برخط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اعضای هیات علمی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</w:tr>
      <w:tr w:rsidR="002D4FF8" w:rsidRPr="002D4FF8" w:rsidTr="002D4FF8">
        <w:trPr>
          <w:trHeight w:val="174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داشبورد کوو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شاخص های کوید معاونت های دانشگاه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ریاست و معاونین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سینا و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ارائه داشبوردهای کووید به معاونین دانشگاه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</w:tr>
      <w:tr w:rsidR="002D4FF8" w:rsidRPr="002D4FF8" w:rsidTr="002D4FF8">
        <w:trPr>
          <w:trHeight w:val="623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تجهیزات ، پاکسازی داده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این داشبورد از د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اده‌ها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تجه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پزشک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مصرف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در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 درمان وزارت بهداشت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سپاس و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توسع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ه و پ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اده‌ساز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الگور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تم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‌ها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هوشمند و خودکار پاکساز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داده‌ها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تجه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پزشک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مصرف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جهت تحل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هز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ب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استفاده از هوش مصنوع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 را شامل میشود.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</w:tr>
      <w:tr w:rsidR="002D4FF8" w:rsidRPr="002D4FF8" w:rsidTr="002D4FF8">
        <w:trPr>
          <w:trHeight w:val="1573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داشبورد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ساهب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معاونت درمان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بانک اطلاعاتی آن سیستم سپاس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وضع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نظر سنج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از هز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پرداخت شده توسط ب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</w:tr>
      <w:tr w:rsidR="002D4FF8" w:rsidRPr="002D4FF8" w:rsidTr="002D4FF8">
        <w:trPr>
          <w:trHeight w:val="262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نسخه نویسی و داشبورد نسخه پیچی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گروه سلامت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داشبورد نسخه نویسی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بررس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تعداد نسخه 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الکترون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صادر شده توسط پزشکان در مراکز تابع دانشگاه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داشبورد نسخه پیچی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بررس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تعداد نسخه 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الکترون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صادر شده توسط داروخانه 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وابسته به مراکز تابع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شامل می شود 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</w:tr>
      <w:tr w:rsidR="002D4FF8" w:rsidRPr="002D4FF8" w:rsidTr="002D4FF8">
        <w:trPr>
          <w:trHeight w:val="2101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داشبورد پرسنلی هیات علمی و سعاد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نرم افزار سعاد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معاونت آموزشی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بانک اطلاعاتی آن سیستم سعاد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سنجش و پا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عملکرد اعضا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 طبق خوداظهار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سامانه سعاد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Public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</w:tr>
      <w:tr w:rsidR="002D4FF8" w:rsidRPr="002D4FF8" w:rsidTr="002D4FF8">
        <w:trPr>
          <w:trHeight w:val="1661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سرطان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معاونت درمان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انجمن گروه پاتولوژ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و مرکز تحق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قات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ر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روزگر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Private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محیط امن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VDI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</w:tr>
      <w:tr w:rsidR="002D4FF8" w:rsidRPr="002D4FF8" w:rsidTr="002D4FF8">
        <w:trPr>
          <w:trHeight w:val="1573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مرگ و میر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معاونت درمان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آمار بیماران فوت شده در بیمارستان های تحت پوشش دانشگاه است 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Private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محیط امن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VDI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D4FF8" w:rsidRPr="002D4FF8" w:rsidTr="002D4FF8">
        <w:trPr>
          <w:trHeight w:val="57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بیماران تصادفی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بیمارستان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معاونت درمان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وزارت بهداشت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 اطلاعاتی آن سیستم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HIS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اطلاعات اقتصاد درمان مرتبط با ب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تصادف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Private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محیط امن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VDI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rPr>
                <w:sz w:val="18"/>
                <w:szCs w:val="18"/>
              </w:rPr>
            </w:pPr>
          </w:p>
        </w:tc>
      </w:tr>
      <w:tr w:rsidR="002D4FF8" w:rsidRPr="002D4FF8" w:rsidTr="002D4FF8">
        <w:trPr>
          <w:trHeight w:val="1899"/>
          <w:jc w:val="center"/>
        </w:trPr>
        <w:tc>
          <w:tcPr>
            <w:tcW w:w="1613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داشبورد مالی</w:t>
            </w:r>
          </w:p>
        </w:tc>
        <w:tc>
          <w:tcPr>
            <w:tcW w:w="7020" w:type="dxa"/>
            <w:vAlign w:val="center"/>
          </w:tcPr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داشبورد از اطلاعات سیستم روزآمد  تغذیه می کند.   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ذینفعان آن مدیریت امور مالی دانشگاه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بانک اطلاعاتی آن سیستم روزآمد می باشد.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>پا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هز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ها و بده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هاومنابع درآمد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D4FF8">
              <w:rPr>
                <w:rFonts w:cs="B Nazanin"/>
                <w:sz w:val="20"/>
                <w:szCs w:val="20"/>
                <w:rtl/>
                <w:lang w:bidi="fa-IR"/>
              </w:rPr>
              <w:t xml:space="preserve"> مراکز وابسته به دانشگاه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شامل میشود. </w:t>
            </w:r>
          </w:p>
          <w:p w:rsidR="002D4FF8" w:rsidRPr="002D4FF8" w:rsidRDefault="002D4FF8" w:rsidP="002D4F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دسترسی به داشبورد از نوع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Private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محیط امن </w:t>
            </w:r>
            <w:r w:rsidRPr="002D4FF8">
              <w:rPr>
                <w:rFonts w:cs="B Nazanin"/>
                <w:sz w:val="20"/>
                <w:szCs w:val="20"/>
                <w:lang w:bidi="fa-IR"/>
              </w:rPr>
              <w:t>VDI</w:t>
            </w:r>
            <w:r w:rsidRPr="002D4FF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2D4FF8" w:rsidRPr="002D4FF8" w:rsidRDefault="002D4FF8" w:rsidP="002D4FF8">
            <w:pPr>
              <w:bidi/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</w:tr>
    </w:tbl>
    <w:p w:rsidR="002D4FF8" w:rsidRDefault="002D4FF8" w:rsidP="002D4FF8">
      <w:pPr>
        <w:jc w:val="right"/>
      </w:pPr>
    </w:p>
    <w:sectPr w:rsidR="002D4F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F8"/>
    <w:rsid w:val="000B6872"/>
    <w:rsid w:val="002D4FF8"/>
    <w:rsid w:val="00A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0444-EE22-4371-A491-2E95D857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فرزانه نجاتی رستمی</dc:creator>
  <cp:keywords/>
  <dc:description/>
  <cp:lastModifiedBy>فرزانه نجاتی رستمی</cp:lastModifiedBy>
  <cp:revision>2</cp:revision>
  <dcterms:created xsi:type="dcterms:W3CDTF">2022-09-07T10:31:00Z</dcterms:created>
  <dcterms:modified xsi:type="dcterms:W3CDTF">2022-09-07T10:37:00Z</dcterms:modified>
</cp:coreProperties>
</file>